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4547"/>
        <w:gridCol w:w="4546"/>
        <w:gridCol w:w="4547"/>
      </w:tblGrid>
      <w:tr w:rsidR="00542129" w:rsidTr="00542129">
        <w:tc>
          <w:tcPr>
            <w:tcW w:w="2263" w:type="dxa"/>
            <w:vMerge w:val="restart"/>
            <w:vAlign w:val="center"/>
          </w:tcPr>
          <w:p w:rsidR="00542129" w:rsidRPr="00542129" w:rsidRDefault="00542129" w:rsidP="00542129">
            <w:pPr>
              <w:jc w:val="center"/>
            </w:pPr>
            <w:r>
              <w:rPr>
                <w:noProof/>
              </w:rPr>
              <w:drawing>
                <wp:inline distT="0" distB="0" distL="0" distR="0" wp14:anchorId="26CD1D03">
                  <wp:extent cx="1365250" cy="59081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5722" cy="603997"/>
                          </a:xfrm>
                          <a:prstGeom prst="rect">
                            <a:avLst/>
                          </a:prstGeom>
                          <a:noFill/>
                        </pic:spPr>
                      </pic:pic>
                    </a:graphicData>
                  </a:graphic>
                </wp:inline>
              </w:drawing>
            </w:r>
          </w:p>
        </w:tc>
        <w:tc>
          <w:tcPr>
            <w:tcW w:w="4581" w:type="dxa"/>
          </w:tcPr>
          <w:p w:rsidR="00542129" w:rsidRPr="00542129" w:rsidRDefault="00542129" w:rsidP="00542129">
            <w:pPr>
              <w:pStyle w:val="NormalWeb"/>
              <w:spacing w:before="0" w:beforeAutospacing="0" w:after="0" w:afterAutospacing="0"/>
              <w:rPr>
                <w:rFonts w:ascii="Calibri" w:hAnsi="Calibri" w:cs="Calibri"/>
                <w:b/>
                <w:color w:val="000000" w:themeColor="text1"/>
                <w:kern w:val="24"/>
                <w:sz w:val="28"/>
                <w:szCs w:val="22"/>
              </w:rPr>
            </w:pPr>
          </w:p>
        </w:tc>
        <w:tc>
          <w:tcPr>
            <w:tcW w:w="4581" w:type="dxa"/>
          </w:tcPr>
          <w:p w:rsidR="00542129" w:rsidRPr="00542129" w:rsidRDefault="00542129" w:rsidP="00542129">
            <w:pPr>
              <w:pStyle w:val="NormalWeb"/>
              <w:spacing w:before="0" w:beforeAutospacing="0" w:after="0" w:afterAutospacing="0"/>
              <w:rPr>
                <w:rFonts w:ascii="Calibri" w:hAnsi="Calibri" w:cs="Calibri"/>
                <w:b/>
                <w:color w:val="000000" w:themeColor="text1"/>
                <w:kern w:val="24"/>
                <w:sz w:val="28"/>
                <w:szCs w:val="22"/>
              </w:rPr>
            </w:pPr>
          </w:p>
        </w:tc>
        <w:tc>
          <w:tcPr>
            <w:tcW w:w="4582" w:type="dxa"/>
          </w:tcPr>
          <w:p w:rsidR="00542129" w:rsidRPr="00542129" w:rsidRDefault="00542129" w:rsidP="00542129">
            <w:pPr>
              <w:pStyle w:val="NormalWeb"/>
              <w:spacing w:before="0" w:beforeAutospacing="0" w:after="0" w:afterAutospacing="0"/>
              <w:rPr>
                <w:rFonts w:ascii="Calibri" w:hAnsi="Calibri" w:cs="Calibri"/>
                <w:b/>
                <w:color w:val="000000" w:themeColor="text1"/>
                <w:kern w:val="24"/>
                <w:sz w:val="28"/>
                <w:szCs w:val="22"/>
              </w:rPr>
            </w:pPr>
          </w:p>
        </w:tc>
      </w:tr>
      <w:tr w:rsidR="00542129" w:rsidTr="005D753B">
        <w:tc>
          <w:tcPr>
            <w:tcW w:w="2263" w:type="dxa"/>
            <w:vMerge/>
          </w:tcPr>
          <w:p w:rsidR="00542129" w:rsidRPr="00542129" w:rsidRDefault="00542129" w:rsidP="00542129"/>
        </w:tc>
        <w:tc>
          <w:tcPr>
            <w:tcW w:w="4581" w:type="dxa"/>
            <w:vAlign w:val="center"/>
          </w:tcPr>
          <w:p w:rsidR="00542129" w:rsidRPr="005D753B" w:rsidRDefault="00542129" w:rsidP="005D753B">
            <w:pPr>
              <w:pStyle w:val="NormalWeb"/>
              <w:spacing w:before="0" w:beforeAutospacing="0" w:after="0" w:afterAutospacing="0"/>
              <w:rPr>
                <w:rFonts w:ascii="Arial" w:hAnsi="Arial" w:cs="Arial"/>
                <w:b/>
                <w:sz w:val="36"/>
                <w:szCs w:val="22"/>
              </w:rPr>
            </w:pPr>
            <w:r w:rsidRPr="005D753B">
              <w:rPr>
                <w:rFonts w:ascii="Calibri" w:hAnsi="Calibri" w:cs="Calibri"/>
                <w:b/>
                <w:color w:val="000000" w:themeColor="text1"/>
                <w:kern w:val="24"/>
                <w:sz w:val="36"/>
                <w:szCs w:val="22"/>
              </w:rPr>
              <w:t xml:space="preserve">As a parent </w:t>
            </w:r>
            <w:r w:rsidRPr="005D753B">
              <w:rPr>
                <w:rFonts w:ascii="Calibri" w:hAnsi="Calibri" w:cs="Calibri"/>
                <w:color w:val="000000" w:themeColor="text1"/>
                <w:kern w:val="24"/>
                <w:sz w:val="36"/>
                <w:szCs w:val="22"/>
              </w:rPr>
              <w:t>this means…</w:t>
            </w:r>
          </w:p>
        </w:tc>
        <w:tc>
          <w:tcPr>
            <w:tcW w:w="4581" w:type="dxa"/>
            <w:vAlign w:val="center"/>
          </w:tcPr>
          <w:p w:rsidR="00542129" w:rsidRPr="005D753B" w:rsidRDefault="00542129" w:rsidP="005D753B">
            <w:pPr>
              <w:pStyle w:val="NormalWeb"/>
              <w:spacing w:before="0" w:beforeAutospacing="0" w:after="0" w:afterAutospacing="0"/>
              <w:rPr>
                <w:rFonts w:ascii="Arial" w:hAnsi="Arial" w:cs="Arial"/>
                <w:b/>
                <w:sz w:val="36"/>
                <w:szCs w:val="22"/>
              </w:rPr>
            </w:pPr>
            <w:r w:rsidRPr="005D753B">
              <w:rPr>
                <w:rFonts w:ascii="Calibri" w:hAnsi="Calibri" w:cs="Calibri"/>
                <w:b/>
                <w:color w:val="000000" w:themeColor="text1"/>
                <w:kern w:val="24"/>
                <w:sz w:val="36"/>
                <w:szCs w:val="22"/>
              </w:rPr>
              <w:t xml:space="preserve">As a child </w:t>
            </w:r>
            <w:r w:rsidRPr="005D753B">
              <w:rPr>
                <w:rFonts w:ascii="Calibri" w:hAnsi="Calibri" w:cs="Calibri"/>
                <w:color w:val="000000" w:themeColor="text1"/>
                <w:kern w:val="24"/>
                <w:sz w:val="36"/>
                <w:szCs w:val="22"/>
              </w:rPr>
              <w:t>this means…</w:t>
            </w:r>
          </w:p>
        </w:tc>
        <w:tc>
          <w:tcPr>
            <w:tcW w:w="4582" w:type="dxa"/>
            <w:vAlign w:val="center"/>
          </w:tcPr>
          <w:p w:rsidR="00542129" w:rsidRPr="005D753B" w:rsidRDefault="00542129" w:rsidP="005D753B">
            <w:pPr>
              <w:pStyle w:val="NormalWeb"/>
              <w:spacing w:before="0" w:beforeAutospacing="0" w:after="0" w:afterAutospacing="0"/>
              <w:rPr>
                <w:rFonts w:ascii="Arial" w:hAnsi="Arial" w:cs="Arial"/>
                <w:b/>
                <w:sz w:val="36"/>
                <w:szCs w:val="22"/>
              </w:rPr>
            </w:pPr>
            <w:r w:rsidRPr="005D753B">
              <w:rPr>
                <w:rFonts w:ascii="Calibri" w:hAnsi="Calibri" w:cs="Calibri"/>
                <w:b/>
                <w:color w:val="000000" w:themeColor="text1"/>
                <w:kern w:val="24"/>
                <w:sz w:val="36"/>
                <w:szCs w:val="22"/>
              </w:rPr>
              <w:t xml:space="preserve">As a school </w:t>
            </w:r>
            <w:r w:rsidRPr="005D753B">
              <w:rPr>
                <w:rFonts w:ascii="Calibri" w:hAnsi="Calibri" w:cs="Calibri"/>
                <w:color w:val="000000" w:themeColor="text1"/>
                <w:kern w:val="24"/>
                <w:sz w:val="36"/>
                <w:szCs w:val="22"/>
              </w:rPr>
              <w:t>this means…</w:t>
            </w:r>
          </w:p>
        </w:tc>
      </w:tr>
      <w:tr w:rsidR="005D753B" w:rsidTr="005D753B">
        <w:tc>
          <w:tcPr>
            <w:tcW w:w="2263" w:type="dxa"/>
            <w:tcBorders>
              <w:bottom w:val="single" w:sz="4" w:space="0" w:color="D9D9D9" w:themeColor="background1" w:themeShade="D9"/>
            </w:tcBorders>
          </w:tcPr>
          <w:p w:rsidR="00542129" w:rsidRPr="00542129" w:rsidRDefault="00542129" w:rsidP="005D753B">
            <w:pPr>
              <w:rPr>
                <w:b/>
                <w:sz w:val="44"/>
              </w:rPr>
            </w:pPr>
            <w:r w:rsidRPr="00542129">
              <w:rPr>
                <w:rFonts w:ascii="Calibri" w:hAnsi="Calibri" w:cs="Calibri"/>
                <w:b/>
                <w:color w:val="70AD47" w:themeColor="accent6"/>
                <w:kern w:val="24"/>
                <w:sz w:val="44"/>
              </w:rPr>
              <w:t>Curiosity</w:t>
            </w:r>
          </w:p>
        </w:tc>
        <w:tc>
          <w:tcPr>
            <w:tcW w:w="4581" w:type="dxa"/>
            <w:tcBorders>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ask questions if we are unsure or want to find out more information.</w:t>
            </w:r>
          </w:p>
        </w:tc>
        <w:tc>
          <w:tcPr>
            <w:tcW w:w="4581" w:type="dxa"/>
            <w:tcBorders>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I ask questions &amp; want to learn the answers.  I take charge of my own learning.</w:t>
            </w:r>
            <w:r w:rsidRPr="00542129">
              <w:rPr>
                <w:rFonts w:asciiTheme="minorHAnsi" w:eastAsiaTheme="minorEastAsia" w:hAnsi="Calibri" w:cstheme="minorBidi"/>
                <w:i/>
                <w:color w:val="000000" w:themeColor="text1"/>
                <w:kern w:val="24"/>
                <w:sz w:val="22"/>
                <w:szCs w:val="22"/>
              </w:rPr>
              <w:t xml:space="preserve"> </w:t>
            </w:r>
          </w:p>
        </w:tc>
        <w:tc>
          <w:tcPr>
            <w:tcW w:w="4582" w:type="dxa"/>
            <w:tcBorders>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structure our learning around children’s interests and questions.  We constantly reflect to ensure we are giving a high standard of teaching for all children.</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color w:val="FABE00"/>
                <w:sz w:val="44"/>
              </w:rPr>
            </w:pPr>
            <w:r w:rsidRPr="00542129">
              <w:rPr>
                <w:rFonts w:ascii="Calibri" w:hAnsi="Calibri" w:cs="Calibri"/>
                <w:b/>
                <w:color w:val="FABE00"/>
                <w:kern w:val="24"/>
                <w:sz w:val="44"/>
              </w:rPr>
              <w:t>Happiness</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have a positive attitude towards school and attendance</w:t>
            </w:r>
            <w:r>
              <w:rPr>
                <w:rFonts w:asciiTheme="minorHAnsi" w:eastAsiaTheme="minorEastAsia" w:hAnsi="Calibri" w:cstheme="minorBidi"/>
                <w:i/>
                <w:iCs/>
                <w:color w:val="000000" w:themeColor="text1"/>
                <w:kern w:val="24"/>
                <w:sz w:val="22"/>
                <w:szCs w:val="22"/>
              </w:rPr>
              <w:t xml:space="preserve"> and</w:t>
            </w:r>
            <w:r w:rsidRPr="00542129">
              <w:rPr>
                <w:rFonts w:asciiTheme="minorHAnsi" w:eastAsiaTheme="minorEastAsia" w:hAnsi="Calibri" w:cstheme="minorBidi"/>
                <w:i/>
                <w:iCs/>
                <w:color w:val="000000" w:themeColor="text1"/>
                <w:kern w:val="24"/>
                <w:sz w:val="22"/>
                <w:szCs w:val="22"/>
              </w:rPr>
              <w:t xml:space="preserve"> celebrate our child’s efforts and their achievements.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Making positive and healthy choices that make you feel good.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Creating an environment that supports the learning, health and well-being of pupils.  </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color w:val="9F31A2"/>
                <w:sz w:val="44"/>
              </w:rPr>
            </w:pPr>
            <w:r w:rsidRPr="00542129">
              <w:rPr>
                <w:rFonts w:ascii="Calibri" w:hAnsi="Calibri" w:cs="Calibri"/>
                <w:b/>
                <w:color w:val="9F31A2"/>
                <w:kern w:val="24"/>
                <w:sz w:val="44"/>
              </w:rPr>
              <w:t>Aspirations</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kern w:val="24"/>
                <w:sz w:val="22"/>
                <w:szCs w:val="22"/>
              </w:rPr>
              <w:t xml:space="preserve">We encourage our children to try their hardest in everything – coming into school every day in correct uniform and with the equipment they need.  We have high expectations of them.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I try my hardest in everything I do.  I challenge myself to try new things.</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have high expectations and set ambitious challenges for our children in a broad &amp; balanced curriculum.</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0" w:afterAutospacing="0"/>
              <w:rPr>
                <w:rFonts w:ascii="Arial" w:hAnsi="Arial" w:cs="Arial"/>
                <w:b/>
                <w:color w:val="0070C0"/>
                <w:sz w:val="44"/>
                <w:szCs w:val="22"/>
              </w:rPr>
            </w:pPr>
            <w:r w:rsidRPr="00542129">
              <w:rPr>
                <w:rFonts w:ascii="Calibri" w:hAnsi="Calibri" w:cs="Calibri"/>
                <w:b/>
                <w:color w:val="0070C0"/>
                <w:kern w:val="24"/>
                <w:sz w:val="44"/>
                <w:szCs w:val="22"/>
              </w:rPr>
              <w:t>Respect</w:t>
            </w:r>
          </w:p>
          <w:p w:rsidR="00542129" w:rsidRPr="00542129" w:rsidRDefault="00542129" w:rsidP="005D753B">
            <w:pPr>
              <w:rPr>
                <w:b/>
                <w:sz w:val="44"/>
              </w:rPr>
            </w:pP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kern w:val="24"/>
                <w:sz w:val="22"/>
                <w:szCs w:val="22"/>
              </w:rPr>
              <w:t>We show our children how to look after everything and everyone.  We keep our language respectful and polite and understand that people have different points of view.</w:t>
            </w:r>
            <w:r w:rsidRPr="00542129">
              <w:rPr>
                <w:rFonts w:asciiTheme="minorHAnsi" w:eastAsiaTheme="minorEastAsia" w:hAnsi="Calibri" w:cstheme="minorBidi"/>
                <w:i/>
                <w:kern w:val="24"/>
                <w:sz w:val="22"/>
                <w:szCs w:val="22"/>
              </w:rPr>
              <w:t xml:space="preserve">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I treat all people kindly.  I look after everything and everyone.  I understand people have different points of view.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treat all people kindly.  We look after everything and everyone. We will empathise with others points of view.</w:t>
            </w:r>
            <w:r w:rsidRPr="00542129">
              <w:rPr>
                <w:rFonts w:asciiTheme="minorHAnsi" w:eastAsiaTheme="minorEastAsia" w:hAnsi="Calibri" w:cstheme="minorBidi"/>
                <w:i/>
                <w:color w:val="000000" w:themeColor="text1"/>
                <w:kern w:val="24"/>
                <w:sz w:val="22"/>
                <w:szCs w:val="22"/>
              </w:rPr>
              <w:t xml:space="preserve"> </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color w:val="FF33CC"/>
                <w:sz w:val="44"/>
              </w:rPr>
            </w:pPr>
            <w:r w:rsidRPr="00542129">
              <w:rPr>
                <w:rFonts w:ascii="Calibri" w:hAnsi="Calibri" w:cs="Calibri"/>
                <w:b/>
                <w:color w:val="FF33CC"/>
                <w:kern w:val="24"/>
                <w:sz w:val="44"/>
              </w:rPr>
              <w:t>Articulacy</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We ensure that our child reads regularly at home and we talk about what they have read.  We have engaging conversations about their experiences.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I speak in clear sentences and try to use new words that I have learnt in my speech.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We provide pupils with the tools needed to speak and write in a clear and purposeful way.  </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sz w:val="44"/>
              </w:rPr>
            </w:pPr>
            <w:r w:rsidRPr="00542129">
              <w:rPr>
                <w:rFonts w:ascii="Calibri" w:hAnsi="Calibri" w:cs="Calibri"/>
                <w:b/>
                <w:color w:val="9F31A2"/>
                <w:kern w:val="24"/>
                <w:sz w:val="44"/>
              </w:rPr>
              <w:t>Community</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We encourage our child to look after the school, the resources and the people in it.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Being a part of something bigger than yourself.  Being partly responsible for making sure that the school is a nice place to be in.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Making sure that children know that they have things in common with other and have lots of opportunities to feel that they belong.  </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sz w:val="44"/>
              </w:rPr>
            </w:pPr>
            <w:r w:rsidRPr="00542129">
              <w:rPr>
                <w:rFonts w:ascii="Calibri" w:hAnsi="Calibri" w:cs="Calibri"/>
                <w:b/>
                <w:color w:val="70AD47" w:themeColor="accent6"/>
                <w:kern w:val="24"/>
                <w:sz w:val="44"/>
              </w:rPr>
              <w:t>Teamwork</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We encourage our child to talk about problems in order to solve them.  We encourage our child to work with others to achieve a common aim.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Taking it in turns and sharing equipment with others.  Listening to others and valuing their  opinions and feelings.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Providing lots of opportunities for children to discuss their ideas with others; coming together to solve a problem or achieve a shared goal.  </w:t>
            </w:r>
          </w:p>
        </w:tc>
      </w:tr>
      <w:tr w:rsidR="005D753B" w:rsidTr="005D753B">
        <w:tc>
          <w:tcPr>
            <w:tcW w:w="2263" w:type="dxa"/>
            <w:tcBorders>
              <w:top w:val="single" w:sz="4" w:space="0" w:color="D9D9D9" w:themeColor="background1" w:themeShade="D9"/>
              <w:bottom w:val="single" w:sz="4" w:space="0" w:color="D9D9D9" w:themeColor="background1" w:themeShade="D9"/>
            </w:tcBorders>
          </w:tcPr>
          <w:p w:rsidR="00542129" w:rsidRPr="00542129" w:rsidRDefault="00542129" w:rsidP="005D753B">
            <w:pPr>
              <w:rPr>
                <w:b/>
                <w:sz w:val="44"/>
              </w:rPr>
            </w:pPr>
            <w:r w:rsidRPr="00542129">
              <w:rPr>
                <w:rFonts w:ascii="Calibri" w:hAnsi="Calibri" w:cs="Calibri"/>
                <w:b/>
                <w:color w:val="4472C4" w:themeColor="accent1"/>
                <w:kern w:val="24"/>
                <w:sz w:val="44"/>
              </w:rPr>
              <w:t>Equality</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We ensure that our child understands the importance of mutual respect and that for some children they may face extra barriers.  We model positive language being used when we talk about minority groups.  </w:t>
            </w:r>
          </w:p>
        </w:tc>
        <w:tc>
          <w:tcPr>
            <w:tcW w:w="4581"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Recognising that as humans, we all have the same value and making sure we treat people in that way.  </w:t>
            </w:r>
          </w:p>
        </w:tc>
        <w:tc>
          <w:tcPr>
            <w:tcW w:w="4582" w:type="dxa"/>
            <w:tcBorders>
              <w:top w:val="single" w:sz="4" w:space="0" w:color="D9D9D9" w:themeColor="background1" w:themeShade="D9"/>
              <w:bottom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Ensuring that every individual has an opportunity to make the most out of their time at </w:t>
            </w:r>
            <w:proofErr w:type="spellStart"/>
            <w:r w:rsidRPr="00542129">
              <w:rPr>
                <w:rFonts w:ascii="Calibri" w:hAnsi="Calibri" w:cs="Calibri"/>
                <w:i/>
                <w:color w:val="000000" w:themeColor="text1"/>
                <w:kern w:val="24"/>
                <w:sz w:val="22"/>
                <w:szCs w:val="22"/>
              </w:rPr>
              <w:t>Twydall</w:t>
            </w:r>
            <w:proofErr w:type="spellEnd"/>
            <w:r w:rsidRPr="00542129">
              <w:rPr>
                <w:rFonts w:ascii="Calibri" w:hAnsi="Calibri" w:cs="Calibri"/>
                <w:i/>
                <w:color w:val="000000" w:themeColor="text1"/>
                <w:kern w:val="24"/>
                <w:sz w:val="22"/>
                <w:szCs w:val="22"/>
              </w:rPr>
              <w:t xml:space="preserve"> school.  </w:t>
            </w:r>
          </w:p>
        </w:tc>
      </w:tr>
      <w:tr w:rsidR="005D753B" w:rsidTr="005D753B">
        <w:tc>
          <w:tcPr>
            <w:tcW w:w="2263" w:type="dxa"/>
            <w:tcBorders>
              <w:top w:val="single" w:sz="4" w:space="0" w:color="D9D9D9" w:themeColor="background1" w:themeShade="D9"/>
            </w:tcBorders>
          </w:tcPr>
          <w:p w:rsidR="00542129" w:rsidRPr="00542129" w:rsidRDefault="00542129" w:rsidP="005D753B">
            <w:pPr>
              <w:rPr>
                <w:b/>
                <w:sz w:val="44"/>
              </w:rPr>
            </w:pPr>
            <w:r w:rsidRPr="00542129">
              <w:rPr>
                <w:rFonts w:ascii="Calibri" w:hAnsi="Calibri" w:cs="Calibri"/>
                <w:b/>
                <w:color w:val="FABE00"/>
                <w:kern w:val="24"/>
                <w:sz w:val="44"/>
              </w:rPr>
              <w:t>Resilience</w:t>
            </w:r>
          </w:p>
        </w:tc>
        <w:tc>
          <w:tcPr>
            <w:tcW w:w="4581" w:type="dxa"/>
            <w:tcBorders>
              <w:top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Theme="minorHAnsi" w:eastAsiaTheme="minorEastAsia" w:hAnsi="Calibri" w:cstheme="minorBidi"/>
                <w:i/>
                <w:iCs/>
                <w:color w:val="000000" w:themeColor="text1"/>
                <w:kern w:val="24"/>
                <w:sz w:val="22"/>
                <w:szCs w:val="22"/>
              </w:rPr>
              <w:t>We encourage our children to keep trying and not give up.  We work with others to solve problems</w:t>
            </w:r>
            <w:r w:rsidRPr="00542129">
              <w:rPr>
                <w:rFonts w:asciiTheme="minorHAnsi" w:eastAsiaTheme="minorEastAsia" w:hAnsi="Calibri" w:cstheme="minorBidi"/>
                <w:b/>
                <w:bCs/>
                <w:i/>
                <w:iCs/>
                <w:color w:val="000000" w:themeColor="text1"/>
                <w:kern w:val="24"/>
                <w:sz w:val="22"/>
                <w:szCs w:val="22"/>
              </w:rPr>
              <w:t xml:space="preserve">. </w:t>
            </w:r>
            <w:r w:rsidRPr="00542129">
              <w:rPr>
                <w:rFonts w:asciiTheme="minorHAnsi" w:eastAsiaTheme="minorEastAsia" w:hAnsi="Calibri" w:cstheme="minorBidi"/>
                <w:i/>
                <w:iCs/>
                <w:color w:val="000000" w:themeColor="text1"/>
                <w:kern w:val="24"/>
                <w:sz w:val="22"/>
                <w:szCs w:val="22"/>
              </w:rPr>
              <w:t xml:space="preserve"> We give our time and support for our child’s home learning.</w:t>
            </w:r>
            <w:r w:rsidRPr="00542129">
              <w:rPr>
                <w:rFonts w:asciiTheme="minorHAnsi" w:eastAsiaTheme="minorEastAsia" w:hAnsi="Calibri" w:cstheme="minorBidi"/>
                <w:i/>
                <w:color w:val="000000" w:themeColor="text1"/>
                <w:kern w:val="24"/>
                <w:sz w:val="22"/>
                <w:szCs w:val="22"/>
              </w:rPr>
              <w:t xml:space="preserve"> </w:t>
            </w:r>
          </w:p>
        </w:tc>
        <w:tc>
          <w:tcPr>
            <w:tcW w:w="4581" w:type="dxa"/>
            <w:tcBorders>
              <w:top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 xml:space="preserve">I don’t give up. I always have a go.  I learn from my mistakes. </w:t>
            </w:r>
          </w:p>
        </w:tc>
        <w:tc>
          <w:tcPr>
            <w:tcW w:w="4582" w:type="dxa"/>
            <w:tcBorders>
              <w:top w:val="single" w:sz="4" w:space="0" w:color="D9D9D9" w:themeColor="background1" w:themeShade="D9"/>
            </w:tcBorders>
          </w:tcPr>
          <w:p w:rsidR="00542129" w:rsidRPr="00542129" w:rsidRDefault="00542129" w:rsidP="005D753B">
            <w:pPr>
              <w:pStyle w:val="NormalWeb"/>
              <w:spacing w:before="0" w:beforeAutospacing="0" w:afterAutospacing="0"/>
              <w:rPr>
                <w:rFonts w:ascii="Arial" w:hAnsi="Arial" w:cs="Arial"/>
                <w:i/>
                <w:sz w:val="22"/>
                <w:szCs w:val="22"/>
              </w:rPr>
            </w:pPr>
            <w:r w:rsidRPr="00542129">
              <w:rPr>
                <w:rFonts w:ascii="Calibri" w:hAnsi="Calibri" w:cs="Calibri"/>
                <w:i/>
                <w:color w:val="000000" w:themeColor="text1"/>
                <w:kern w:val="24"/>
                <w:sz w:val="22"/>
                <w:szCs w:val="22"/>
              </w:rPr>
              <w:t>Teaching children to keep trying and not give up.  We track children’s progress to make sure they are learning to the best of their abilities.</w:t>
            </w:r>
          </w:p>
        </w:tc>
      </w:tr>
    </w:tbl>
    <w:p w:rsidR="00542129" w:rsidRPr="008820F5" w:rsidRDefault="00542129">
      <w:pPr>
        <w:rPr>
          <w:sz w:val="2"/>
          <w:szCs w:val="2"/>
        </w:rPr>
      </w:pPr>
      <w:bookmarkStart w:id="0" w:name="_GoBack"/>
      <w:bookmarkEnd w:id="0"/>
    </w:p>
    <w:sectPr w:rsidR="00542129" w:rsidRPr="008820F5" w:rsidSect="00542129">
      <w:pgSz w:w="16838" w:h="11906" w:orient="landscape"/>
      <w:pgMar w:top="284" w:right="395"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129"/>
    <w:rsid w:val="000F7CB3"/>
    <w:rsid w:val="00542129"/>
    <w:rsid w:val="005D753B"/>
    <w:rsid w:val="008820F5"/>
    <w:rsid w:val="00903495"/>
    <w:rsid w:val="00956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8073"/>
  <w15:chartTrackingRefBased/>
  <w15:docId w15:val="{1A1B2499-48CE-4E1E-ACBD-D4936043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820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2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21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820F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191952">
      <w:bodyDiv w:val="1"/>
      <w:marLeft w:val="0"/>
      <w:marRight w:val="0"/>
      <w:marTop w:val="0"/>
      <w:marBottom w:val="0"/>
      <w:divBdr>
        <w:top w:val="none" w:sz="0" w:space="0" w:color="auto"/>
        <w:left w:val="none" w:sz="0" w:space="0" w:color="auto"/>
        <w:bottom w:val="none" w:sz="0" w:space="0" w:color="auto"/>
        <w:right w:val="none" w:sz="0" w:space="0" w:color="auto"/>
      </w:divBdr>
    </w:div>
    <w:div w:id="137816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Symons</dc:creator>
  <cp:keywords/>
  <dc:description/>
  <cp:lastModifiedBy>Victoria Symons</cp:lastModifiedBy>
  <cp:revision>2</cp:revision>
  <dcterms:created xsi:type="dcterms:W3CDTF">2023-08-20T18:14:00Z</dcterms:created>
  <dcterms:modified xsi:type="dcterms:W3CDTF">2024-10-13T19:17:00Z</dcterms:modified>
</cp:coreProperties>
</file>